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FCE8A" w14:textId="77777777" w:rsidR="002707EF" w:rsidRPr="003936AC" w:rsidRDefault="002707EF" w:rsidP="002707EF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81"/>
      <w:r w:rsidRPr="003936AC">
        <w:rPr>
          <w:rFonts w:ascii="Arial" w:hAnsi="Arial" w:cs="Arial"/>
          <w:b/>
          <w:bCs/>
          <w:color w:val="auto"/>
        </w:rPr>
        <w:t>EK-3 Kulüp Tüzüğü</w:t>
      </w:r>
      <w:bookmarkEnd w:id="0"/>
    </w:p>
    <w:p w14:paraId="4FE385C2" w14:textId="77777777" w:rsidR="002707EF" w:rsidRPr="003936AC" w:rsidRDefault="002707EF" w:rsidP="002707EF">
      <w:pPr>
        <w:rPr>
          <w:sz w:val="20"/>
          <w:szCs w:val="20"/>
          <w:lang w:val="tr-TR"/>
        </w:rPr>
      </w:pPr>
    </w:p>
    <w:p w14:paraId="668F4674" w14:textId="77777777" w:rsidR="002707EF" w:rsidRPr="003936AC" w:rsidRDefault="002707EF" w:rsidP="002707EF">
      <w:pPr>
        <w:rPr>
          <w:sz w:val="20"/>
          <w:szCs w:val="20"/>
          <w:lang w:val="tr-TR"/>
        </w:rPr>
      </w:pPr>
    </w:p>
    <w:p w14:paraId="218ECE52" w14:textId="77777777" w:rsidR="002707EF" w:rsidRPr="003936AC" w:rsidRDefault="002707EF" w:rsidP="002707EF">
      <w:pPr>
        <w:rPr>
          <w:sz w:val="20"/>
          <w:szCs w:val="20"/>
          <w:lang w:val="tr-TR"/>
        </w:rPr>
      </w:pPr>
    </w:p>
    <w:p w14:paraId="7E8DF521" w14:textId="77777777" w:rsidR="002707EF" w:rsidRPr="003936AC" w:rsidRDefault="002707EF" w:rsidP="002707EF">
      <w:pPr>
        <w:jc w:val="center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noProof/>
          <w:sz w:val="20"/>
          <w:szCs w:val="20"/>
          <w:lang w:val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01B89" wp14:editId="05DD1962">
                <wp:simplePos x="0" y="0"/>
                <wp:positionH relativeFrom="margin">
                  <wp:posOffset>5038725</wp:posOffset>
                </wp:positionH>
                <wp:positionV relativeFrom="paragraph">
                  <wp:posOffset>-409575</wp:posOffset>
                </wp:positionV>
                <wp:extent cx="1019175" cy="914400"/>
                <wp:effectExtent l="0" t="0" r="28575" b="19050"/>
                <wp:wrapNone/>
                <wp:docPr id="958904235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FF251" w14:textId="77777777" w:rsidR="002707EF" w:rsidRPr="00101E3D" w:rsidRDefault="002707EF" w:rsidP="002707EF">
                            <w:pPr>
                              <w:jc w:val="center"/>
                            </w:pPr>
                            <w:proofErr w:type="spellStart"/>
                            <w:r w:rsidRPr="00101E3D">
                              <w:t>Kulüp</w:t>
                            </w:r>
                            <w:proofErr w:type="spellEnd"/>
                            <w:r w:rsidRPr="00101E3D">
                              <w:t xml:space="preserve"> </w:t>
                            </w:r>
                            <w:proofErr w:type="spellStart"/>
                            <w:proofErr w:type="gramStart"/>
                            <w:r w:rsidRPr="00101E3D">
                              <w:t>Logosu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yerleştiriniz</w:t>
                            </w:r>
                            <w:proofErr w:type="spellEnd"/>
                            <w:proofErr w:type="gramEnd"/>
                            <w:r>
                              <w:t xml:space="preserve"> / </w:t>
                            </w:r>
                            <w:r w:rsidRPr="00101E3D">
                              <w:rPr>
                                <w:i/>
                                <w:iCs/>
                              </w:rPr>
                              <w:t>Club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01B89" id="Dikdörtgen 2" o:spid="_x0000_s1026" style="position:absolute;left:0;text-align:left;margin-left:396.75pt;margin-top:-32.25pt;width:80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" fillcolor="white [3201]" strokecolor="#a02b93 [3208]" strokeweight="1pt">
                <v:textbox>
                  <w:txbxContent>
                    <w:p w14:paraId="73EFF251" w14:textId="77777777" w:rsidR="002707EF" w:rsidRPr="00101E3D" w:rsidRDefault="002707EF" w:rsidP="002707EF">
                      <w:pPr>
                        <w:jc w:val="center"/>
                      </w:pPr>
                      <w:proofErr w:type="spellStart"/>
                      <w:r w:rsidRPr="00101E3D">
                        <w:t>Kulüp</w:t>
                      </w:r>
                      <w:proofErr w:type="spellEnd"/>
                      <w:r w:rsidRPr="00101E3D">
                        <w:t xml:space="preserve"> </w:t>
                      </w:r>
                      <w:proofErr w:type="spellStart"/>
                      <w:proofErr w:type="gramStart"/>
                      <w:r w:rsidRPr="00101E3D">
                        <w:t>Logosu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yerleştiriniz</w:t>
                      </w:r>
                      <w:proofErr w:type="spellEnd"/>
                      <w:proofErr w:type="gramEnd"/>
                      <w:r>
                        <w:t xml:space="preserve"> / </w:t>
                      </w:r>
                      <w:r w:rsidRPr="00101E3D">
                        <w:rPr>
                          <w:i/>
                          <w:iCs/>
                        </w:rPr>
                        <w:t>Club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36AC">
        <w:rPr>
          <w:rFonts w:ascii="Arial" w:hAnsi="Arial" w:cs="Arial"/>
          <w:noProof/>
          <w:sz w:val="20"/>
          <w:szCs w:val="20"/>
          <w:lang w:val="tr-TR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E238A70" wp14:editId="0482A942">
            <wp:simplePos x="0" y="0"/>
            <wp:positionH relativeFrom="margin">
              <wp:align>left</wp:align>
            </wp:positionH>
            <wp:positionV relativeFrom="paragraph">
              <wp:posOffset>-381001</wp:posOffset>
            </wp:positionV>
            <wp:extent cx="1075214" cy="992505"/>
            <wp:effectExtent l="0" t="0" r="0" b="0"/>
            <wp:wrapNone/>
            <wp:docPr id="317442332" name="Resim 1" descr="yazı tipi, logo, grafik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42332" name="Resim 1" descr="yazı tipi, logo, grafik, daire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214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AC">
        <w:rPr>
          <w:rFonts w:ascii="Arial" w:hAnsi="Arial" w:cs="Arial"/>
          <w:b/>
          <w:sz w:val="20"/>
          <w:szCs w:val="20"/>
          <w:lang w:val="tr-TR"/>
        </w:rPr>
        <w:t>İZMİR EKONOMİ ÜNİVERSİTESİ</w:t>
      </w:r>
    </w:p>
    <w:p w14:paraId="2701EEEC" w14:textId="77777777" w:rsidR="002707EF" w:rsidRPr="003936AC" w:rsidRDefault="002707EF" w:rsidP="002707EF">
      <w:pPr>
        <w:jc w:val="center"/>
        <w:rPr>
          <w:rFonts w:ascii="Arial" w:eastAsia="Calibri" w:hAnsi="Arial" w:cs="Arial"/>
          <w:b/>
          <w:i/>
          <w:sz w:val="20"/>
          <w:szCs w:val="20"/>
          <w:lang w:val="tr-TR" w:eastAsia="tr-TR"/>
        </w:rPr>
      </w:pPr>
      <w:r w:rsidRPr="003936AC">
        <w:rPr>
          <w:rFonts w:ascii="Arial" w:eastAsia="Calibri" w:hAnsi="Arial" w:cs="Arial"/>
          <w:b/>
          <w:i/>
          <w:sz w:val="20"/>
          <w:szCs w:val="20"/>
          <w:lang w:val="tr-TR" w:eastAsia="tr-TR"/>
        </w:rPr>
        <w:t xml:space="preserve"> IZMIR UNIVERSITY OF ECONOMICS </w:t>
      </w:r>
    </w:p>
    <w:p w14:paraId="103797FF" w14:textId="77777777" w:rsidR="002707EF" w:rsidRPr="003936AC" w:rsidRDefault="002707EF" w:rsidP="002707EF">
      <w:pPr>
        <w:spacing w:after="0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3FCED752" w14:textId="77777777" w:rsidR="002707EF" w:rsidRPr="003936AC" w:rsidRDefault="002707EF" w:rsidP="002707EF">
      <w:pPr>
        <w:spacing w:after="0"/>
        <w:jc w:val="center"/>
        <w:rPr>
          <w:rFonts w:ascii="Arial" w:hAnsi="Arial" w:cs="Arial"/>
          <w:b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……………………………………………………………KULÜBÜ TÜZÜĞÜ / 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>CLUB CHARTER</w:t>
      </w:r>
    </w:p>
    <w:p w14:paraId="7D273BC7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652D3D13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138CDE71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MADDE 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ARTICLE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1- İSİM, ADRES VE NİTELİK / 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NAME, ADDRESS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p w14:paraId="1E3E550B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8513F1E" w14:textId="77777777" w:rsidR="002707EF" w:rsidRPr="003936AC" w:rsidRDefault="002707EF" w:rsidP="002707EF">
      <w:pPr>
        <w:pStyle w:val="NoSpacing"/>
        <w:jc w:val="both"/>
        <w:rPr>
          <w:rStyle w:val="Strong"/>
          <w:rFonts w:ascii="Arial" w:eastAsiaTheme="majorEastAsia" w:hAnsi="Arial" w:cs="Arial"/>
          <w:b w:val="0"/>
          <w:i/>
          <w:sz w:val="20"/>
          <w:szCs w:val="20"/>
        </w:rPr>
      </w:pPr>
      <w:r w:rsidRPr="003936AC">
        <w:rPr>
          <w:rStyle w:val="Strong"/>
          <w:rFonts w:ascii="Arial" w:eastAsiaTheme="majorEastAsia" w:hAnsi="Arial" w:cs="Arial"/>
          <w:sz w:val="20"/>
          <w:szCs w:val="20"/>
        </w:rPr>
        <w:t>(1) İzmir Ekonomi Üniversitesi’nde ……………………………………</w:t>
      </w:r>
      <w:proofErr w:type="gramStart"/>
      <w:r w:rsidRPr="003936AC">
        <w:rPr>
          <w:rStyle w:val="Strong"/>
          <w:rFonts w:ascii="Arial" w:eastAsiaTheme="majorEastAsia" w:hAnsi="Arial" w:cs="Arial"/>
          <w:sz w:val="20"/>
          <w:szCs w:val="20"/>
        </w:rPr>
        <w:t>…….</w:t>
      </w:r>
      <w:proofErr w:type="gramEnd"/>
      <w:r w:rsidRPr="003936AC">
        <w:rPr>
          <w:rStyle w:val="Strong"/>
          <w:rFonts w:ascii="Arial" w:eastAsiaTheme="majorEastAsia" w:hAnsi="Arial" w:cs="Arial"/>
          <w:sz w:val="20"/>
          <w:szCs w:val="20"/>
        </w:rPr>
        <w:t xml:space="preserve">. Kulübü adıyla bir öğrenci kulübü kurulmuştur. </w:t>
      </w:r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A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student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club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was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established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at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Izmir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University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of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Economics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under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</w:t>
      </w:r>
      <w:proofErr w:type="spell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the</w:t>
      </w:r>
      <w:proofErr w:type="spell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 xml:space="preserve"> name of ……………………………………</w:t>
      </w:r>
      <w:proofErr w:type="gramStart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…….</w:t>
      </w:r>
      <w:proofErr w:type="gramEnd"/>
      <w:r w:rsidRPr="003936AC">
        <w:rPr>
          <w:rStyle w:val="Strong"/>
          <w:rFonts w:ascii="Arial" w:eastAsiaTheme="majorEastAsia" w:hAnsi="Arial" w:cs="Arial"/>
          <w:i/>
          <w:sz w:val="20"/>
          <w:szCs w:val="20"/>
        </w:rPr>
        <w:t>. Club.</w:t>
      </w:r>
    </w:p>
    <w:p w14:paraId="3FEF3D9C" w14:textId="77777777" w:rsidR="002707EF" w:rsidRPr="003936AC" w:rsidRDefault="002707EF" w:rsidP="002707EF">
      <w:pPr>
        <w:pStyle w:val="NoSpacing"/>
        <w:jc w:val="both"/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</w:pPr>
      <w:r w:rsidRPr="003936AC">
        <w:rPr>
          <w:rStyle w:val="Strong"/>
          <w:rFonts w:ascii="Arial" w:eastAsiaTheme="majorEastAsia" w:hAnsi="Arial" w:cs="Arial"/>
          <w:sz w:val="20"/>
          <w:szCs w:val="20"/>
        </w:rPr>
        <w:t>(2) İzmir Ekonomi Üniversitesi …………………………………</w:t>
      </w:r>
      <w:proofErr w:type="gramStart"/>
      <w:r w:rsidRPr="003936AC">
        <w:rPr>
          <w:rStyle w:val="Strong"/>
          <w:rFonts w:ascii="Arial" w:eastAsiaTheme="majorEastAsia" w:hAnsi="Arial" w:cs="Arial"/>
          <w:sz w:val="20"/>
          <w:szCs w:val="20"/>
        </w:rPr>
        <w:t>…….</w:t>
      </w:r>
      <w:proofErr w:type="gramEnd"/>
      <w:r w:rsidRPr="003936AC">
        <w:rPr>
          <w:rStyle w:val="Strong"/>
          <w:rFonts w:ascii="Arial" w:eastAsiaTheme="majorEastAsia" w:hAnsi="Arial" w:cs="Arial"/>
          <w:sz w:val="20"/>
          <w:szCs w:val="20"/>
        </w:rPr>
        <w:t xml:space="preserve">Kulübü’nün adresi Ekonomi Üniversitesi’nin adresi ile aynı olup </w:t>
      </w:r>
      <w:r w:rsidRPr="003936AC">
        <w:rPr>
          <w:rFonts w:ascii="Arial" w:hAnsi="Arial" w:cs="Arial"/>
          <w:color w:val="202124"/>
          <w:sz w:val="20"/>
          <w:szCs w:val="20"/>
          <w:shd w:val="clear" w:color="auto" w:fill="FFFFFF"/>
        </w:rPr>
        <w:t>Fevzi Çakmak, Sakarya Caddesi, No:156, 35330 Balçova İzmir’dir.</w:t>
      </w:r>
      <w:r w:rsidRPr="003936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address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of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Izmir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University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of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Economics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…………………………………</w:t>
      </w:r>
      <w:proofErr w:type="gram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…….</w:t>
      </w:r>
      <w:proofErr w:type="gramEnd"/>
      <w:r w:rsidRPr="003936AC">
        <w:rPr>
          <w:rFonts w:ascii="Arial" w:hAnsi="Arial" w:cs="Arial"/>
          <w:b/>
          <w:i/>
          <w:color w:val="202124"/>
          <w:sz w:val="20"/>
          <w:szCs w:val="20"/>
          <w:shd w:val="clear" w:color="auto" w:fill="FFFFFF"/>
        </w:rPr>
        <w:t>Club</w:t>
      </w:r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is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same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as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address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of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the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University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of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Economics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>which</w:t>
      </w:r>
      <w:proofErr w:type="spellEnd"/>
      <w:r w:rsidRPr="003936AC">
        <w:rPr>
          <w:rFonts w:ascii="Arial" w:hAnsi="Arial" w:cs="Arial"/>
          <w:i/>
          <w:color w:val="202124"/>
          <w:sz w:val="20"/>
          <w:szCs w:val="20"/>
          <w:shd w:val="clear" w:color="auto" w:fill="FFFFFF"/>
        </w:rPr>
        <w:t xml:space="preserve"> is Fevzi Çakmak, Sakarya Caddesi, No:156, 35330 Balçova İzmir.</w:t>
      </w:r>
    </w:p>
    <w:p w14:paraId="581B7019" w14:textId="77777777" w:rsidR="002707EF" w:rsidRPr="003936AC" w:rsidRDefault="002707EF" w:rsidP="002707EF">
      <w:pPr>
        <w:pStyle w:val="NoSpacing"/>
        <w:jc w:val="both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2FA85489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MADDE/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ARTICLE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2 – AMAÇ/ 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PURPOSE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p w14:paraId="67BFE35C" w14:textId="77777777" w:rsidR="002707EF" w:rsidRDefault="002707EF" w:rsidP="002707EF">
      <w:pPr>
        <w:pStyle w:val="NoSpacing"/>
        <w:jc w:val="both"/>
        <w:rPr>
          <w:rStyle w:val="Strong"/>
          <w:rFonts w:ascii="Arial" w:eastAsiaTheme="majorEastAsia" w:hAnsi="Arial" w:cs="Arial"/>
          <w:b w:val="0"/>
          <w:sz w:val="20"/>
          <w:szCs w:val="20"/>
        </w:rPr>
      </w:pPr>
      <w:r w:rsidRPr="003936AC">
        <w:rPr>
          <w:rStyle w:val="Strong"/>
          <w:rFonts w:ascii="Arial" w:eastAsiaTheme="majorEastAsia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22739" w14:textId="77777777" w:rsidR="002707EF" w:rsidRPr="003936AC" w:rsidRDefault="002707EF" w:rsidP="002707EF">
      <w:pPr>
        <w:pStyle w:val="NoSpacing"/>
        <w:jc w:val="both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672797A3" w14:textId="77777777" w:rsidR="002707EF" w:rsidRDefault="002707EF" w:rsidP="00270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MADDE 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ARTICLE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</w:t>
      </w:r>
      <w:r w:rsidRPr="003936AC">
        <w:rPr>
          <w:rFonts w:ascii="Arial" w:hAnsi="Arial" w:cs="Arial"/>
          <w:b/>
          <w:sz w:val="20"/>
          <w:szCs w:val="20"/>
          <w:lang w:val="tr-TR"/>
        </w:rPr>
        <w:t xml:space="preserve">3 – DAYANAK / </w:t>
      </w:r>
      <w:r w:rsidRPr="003936AC">
        <w:rPr>
          <w:rFonts w:ascii="Arial" w:hAnsi="Arial" w:cs="Arial"/>
          <w:b/>
          <w:i/>
          <w:sz w:val="20"/>
          <w:szCs w:val="20"/>
          <w:lang w:val="tr-TR"/>
        </w:rPr>
        <w:t>BASIS</w:t>
      </w:r>
      <w:r w:rsidRPr="003936AC">
        <w:rPr>
          <w:rFonts w:ascii="Arial" w:hAnsi="Arial" w:cs="Arial"/>
          <w:b/>
          <w:sz w:val="20"/>
          <w:szCs w:val="20"/>
          <w:lang w:val="tr-TR"/>
        </w:rPr>
        <w:t>:</w:t>
      </w:r>
    </w:p>
    <w:p w14:paraId="74F13190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640749FC" w14:textId="77777777" w:rsidR="002707EF" w:rsidRDefault="002707EF" w:rsidP="002707EF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3936AC"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val="tr-TR" w:eastAsia="tr-TR"/>
        </w:rPr>
        <w:t>Bu tüzük, ilgili mevzuat hükümlerine dayanılarak hazırlanmıştır.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 /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This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Charter has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been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prepared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on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basis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of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provisions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of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the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relevant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 xml:space="preserve"> </w:t>
      </w:r>
      <w:proofErr w:type="spellStart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legislation</w:t>
      </w:r>
      <w:proofErr w:type="spellEnd"/>
      <w:r w:rsidRPr="003936AC"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  <w:t>.</w:t>
      </w: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</w:p>
    <w:p w14:paraId="06AE3F50" w14:textId="77777777" w:rsidR="002707EF" w:rsidRPr="003936AC" w:rsidRDefault="002707EF" w:rsidP="002707EF">
      <w:pPr>
        <w:spacing w:after="0" w:line="240" w:lineRule="auto"/>
        <w:jc w:val="both"/>
        <w:rPr>
          <w:rFonts w:ascii="Arial" w:eastAsia="Times New Roman" w:hAnsi="Arial" w:cs="Arial"/>
          <w:i/>
          <w:color w:val="202124"/>
          <w:sz w:val="20"/>
          <w:szCs w:val="20"/>
          <w:shd w:val="clear" w:color="auto" w:fill="FFFFFF"/>
          <w:lang w:val="tr-TR" w:eastAsia="tr-TR"/>
        </w:rPr>
      </w:pPr>
    </w:p>
    <w:p w14:paraId="65BF8FB7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MADDE/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ARTICLE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4 – FAALİYET ALANLARI </w:t>
      </w:r>
      <w:proofErr w:type="gramStart"/>
      <w:r w:rsidRPr="003936AC">
        <w:rPr>
          <w:rFonts w:ascii="Arial" w:hAnsi="Arial" w:cs="Arial"/>
          <w:b/>
          <w:bCs/>
          <w:sz w:val="20"/>
          <w:szCs w:val="20"/>
          <w:lang w:val="tr-TR"/>
        </w:rPr>
        <w:t>( KONULARI</w:t>
      </w:r>
      <w:proofErr w:type="gramEnd"/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) / 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AREAS OF ACTIVITY (SUBJECTS):</w:t>
      </w:r>
    </w:p>
    <w:p w14:paraId="00F94D68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1)…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</w:t>
      </w:r>
    </w:p>
    <w:p w14:paraId="771B2DCC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2)…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</w:t>
      </w:r>
    </w:p>
    <w:p w14:paraId="68B8F2F4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3)…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   (4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).…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 xml:space="preserve">………………………………………………………………………………………………..   </w:t>
      </w:r>
    </w:p>
    <w:p w14:paraId="1A4D6C29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5)…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</w:t>
      </w:r>
    </w:p>
    <w:p w14:paraId="273B1B7E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(6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).…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</w:t>
      </w:r>
    </w:p>
    <w:p w14:paraId="219A65E6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7)…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</w:t>
      </w:r>
    </w:p>
    <w:p w14:paraId="3B43FA14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8)…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</w:t>
      </w:r>
    </w:p>
    <w:p w14:paraId="39DD9CB8" w14:textId="77777777" w:rsidR="002707EF" w:rsidRPr="003936AC" w:rsidRDefault="002707EF" w:rsidP="002707EF">
      <w:pPr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(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9)…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………………………………………………………………………………………………... (10)………………………………………………………………………………………………….</w:t>
      </w:r>
    </w:p>
    <w:p w14:paraId="05D21551" w14:textId="77777777" w:rsidR="002707EF" w:rsidRDefault="002707EF" w:rsidP="002707EF">
      <w:pPr>
        <w:spacing w:after="0" w:line="240" w:lineRule="auto"/>
        <w:jc w:val="both"/>
        <w:rPr>
          <w:rFonts w:ascii="Arial" w:eastAsia="Times New Roman" w:hAnsi="Arial" w:cs="Arial"/>
          <w:color w:val="202124"/>
          <w:sz w:val="20"/>
          <w:szCs w:val="20"/>
          <w:shd w:val="clear" w:color="auto" w:fill="FFFFFF"/>
          <w:lang w:val="tr-TR" w:eastAsia="tr-TR"/>
        </w:rPr>
      </w:pPr>
    </w:p>
    <w:p w14:paraId="67886910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MADDE/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ARTICLE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5 – KULÜP ORGANLARI / 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GOVERNING BODIES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p w14:paraId="77338431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0E6355E6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 xml:space="preserve">……………………………………… Kulübü organları, Genel Kurul, Yönetim Kurulu ve Denetim Kurulu’dur. İlgili mevzuat hükümlerine uygun olarak seçilerek görev yaparlar. </w:t>
      </w:r>
    </w:p>
    <w:p w14:paraId="13E3030B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tr-TR"/>
        </w:rPr>
      </w:pP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governing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bodies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of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…………………………………… Club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are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General Assembly,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Executive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Board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Supervisory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Board. They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are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elected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serve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in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accordance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with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relevant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legislation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>.</w:t>
      </w:r>
    </w:p>
    <w:p w14:paraId="06F8701A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  <w:lang w:val="tr-TR"/>
        </w:rPr>
      </w:pPr>
    </w:p>
    <w:p w14:paraId="03F14448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9D51F6C" w14:textId="77777777" w:rsidR="002707EF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  <w:r w:rsidRPr="003936AC">
        <w:rPr>
          <w:rFonts w:ascii="Arial" w:hAnsi="Arial" w:cs="Arial"/>
          <w:b/>
          <w:bCs/>
          <w:sz w:val="20"/>
          <w:szCs w:val="20"/>
          <w:lang w:val="tr-TR"/>
        </w:rPr>
        <w:t>MADDE/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ARTICLE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 xml:space="preserve"> 6 – TÜZÜK YÜRÜRLÜK VE DEĞİŞİKLİĞİ /</w:t>
      </w:r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 xml:space="preserve">EFFECTIVENESS </w:t>
      </w:r>
      <w:proofErr w:type="spellStart"/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b/>
          <w:bCs/>
          <w:i/>
          <w:sz w:val="20"/>
          <w:szCs w:val="20"/>
          <w:lang w:val="tr-TR"/>
        </w:rPr>
        <w:t xml:space="preserve"> AMENDMENTS</w:t>
      </w:r>
      <w:r w:rsidRPr="003936AC">
        <w:rPr>
          <w:rFonts w:ascii="Arial" w:hAnsi="Arial" w:cs="Arial"/>
          <w:b/>
          <w:bCs/>
          <w:sz w:val="20"/>
          <w:szCs w:val="20"/>
          <w:lang w:val="tr-TR"/>
        </w:rPr>
        <w:t>:</w:t>
      </w:r>
    </w:p>
    <w:p w14:paraId="602364F3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tr-TR"/>
        </w:rPr>
      </w:pPr>
    </w:p>
    <w:p w14:paraId="48E49BA3" w14:textId="77777777" w:rsidR="002707EF" w:rsidRPr="003936AC" w:rsidRDefault="002707EF" w:rsidP="002707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tr-TR"/>
        </w:rPr>
      </w:pPr>
      <w:proofErr w:type="gramStart"/>
      <w:r w:rsidRPr="003936AC">
        <w:rPr>
          <w:rFonts w:ascii="Arial" w:hAnsi="Arial" w:cs="Arial"/>
          <w:bCs/>
          <w:sz w:val="20"/>
          <w:szCs w:val="20"/>
          <w:lang w:val="tr-TR"/>
        </w:rPr>
        <w:t>6  (</w:t>
      </w:r>
      <w:proofErr w:type="gramEnd"/>
      <w:r w:rsidRPr="003936AC">
        <w:rPr>
          <w:rFonts w:ascii="Arial" w:hAnsi="Arial" w:cs="Arial"/>
          <w:bCs/>
          <w:sz w:val="20"/>
          <w:szCs w:val="20"/>
          <w:lang w:val="tr-TR"/>
        </w:rPr>
        <w:t>altı) maddeden oluşan bu tüzük İzmir Ekonomi Üniversitesi Rektörlüğü tarafından kabul edildiği tarihten itibaren yürürlüğe girer.</w:t>
      </w:r>
      <w:r w:rsidRPr="003936AC">
        <w:rPr>
          <w:rFonts w:ascii="Arial" w:hAnsi="Arial" w:cs="Arial"/>
          <w:color w:val="000000"/>
          <w:sz w:val="20"/>
          <w:szCs w:val="20"/>
          <w:lang w:val="tr-TR"/>
        </w:rPr>
        <w:t xml:space="preserve"> /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This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Charter,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consisting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of 6 (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six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)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articles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,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enters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into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force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as of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date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it is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accepted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by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Izmir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University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of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Economics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Rectorate</w:t>
      </w:r>
      <w:proofErr w:type="spellEnd"/>
      <w:r w:rsidRPr="003936AC">
        <w:rPr>
          <w:rFonts w:ascii="Arial" w:hAnsi="Arial" w:cs="Arial"/>
          <w:bCs/>
          <w:i/>
          <w:sz w:val="20"/>
          <w:szCs w:val="20"/>
          <w:lang w:val="tr-TR"/>
        </w:rPr>
        <w:t>.</w:t>
      </w:r>
    </w:p>
    <w:p w14:paraId="0533A27F" w14:textId="77777777" w:rsidR="002707EF" w:rsidRPr="003936AC" w:rsidRDefault="002707EF" w:rsidP="002707EF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lang w:val="tr-TR"/>
        </w:rPr>
      </w:pPr>
    </w:p>
    <w:p w14:paraId="28ED934B" w14:textId="77777777" w:rsidR="002707EF" w:rsidRPr="003936AC" w:rsidRDefault="002707EF" w:rsidP="002707E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  <w:lang w:val="tr-TR"/>
        </w:rPr>
      </w:pPr>
      <w:r w:rsidRPr="003936AC">
        <w:rPr>
          <w:rFonts w:ascii="Arial" w:hAnsi="Arial" w:cs="Arial"/>
          <w:bCs/>
          <w:sz w:val="20"/>
          <w:szCs w:val="20"/>
          <w:lang w:val="tr-TR"/>
        </w:rPr>
        <w:t xml:space="preserve">Tüzük değişikliği </w:t>
      </w:r>
      <w:r w:rsidRPr="003936AC">
        <w:rPr>
          <w:rFonts w:ascii="Arial" w:hAnsi="Arial" w:cs="Arial"/>
          <w:color w:val="000000"/>
          <w:sz w:val="20"/>
          <w:szCs w:val="20"/>
          <w:lang w:val="tr-TR"/>
        </w:rPr>
        <w:t xml:space="preserve">Genel Kurul kararı ile yapılır ve Sağlık, Kültür ve Spor </w:t>
      </w:r>
      <w:r w:rsidRPr="003936AC">
        <w:rPr>
          <w:rFonts w:ascii="Arial" w:hAnsi="Arial" w:cs="Arial"/>
          <w:sz w:val="20"/>
          <w:szCs w:val="20"/>
          <w:lang w:val="tr-TR"/>
        </w:rPr>
        <w:t xml:space="preserve">Müdürlüğü’ne </w:t>
      </w:r>
      <w:r w:rsidRPr="003936AC">
        <w:rPr>
          <w:rFonts w:ascii="Arial" w:hAnsi="Arial" w:cs="Arial"/>
          <w:color w:val="000000"/>
          <w:sz w:val="20"/>
          <w:szCs w:val="20"/>
          <w:lang w:val="tr-TR"/>
        </w:rPr>
        <w:t>bildirilir. /</w:t>
      </w:r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Amendments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this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Charter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are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made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by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decision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of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General Assembly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notified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Health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Culture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and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 xml:space="preserve"> Sports </w:t>
      </w:r>
      <w:proofErr w:type="spellStart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Directorate</w:t>
      </w:r>
      <w:proofErr w:type="spellEnd"/>
      <w:r w:rsidRPr="003936AC">
        <w:rPr>
          <w:rFonts w:ascii="Arial" w:hAnsi="Arial" w:cs="Arial"/>
          <w:i/>
          <w:color w:val="000000"/>
          <w:sz w:val="20"/>
          <w:szCs w:val="20"/>
          <w:lang w:val="tr-TR"/>
        </w:rPr>
        <w:t>.</w:t>
      </w:r>
    </w:p>
    <w:p w14:paraId="3D385DB7" w14:textId="77777777" w:rsidR="002707EF" w:rsidRPr="003936AC" w:rsidRDefault="002707EF" w:rsidP="002707EF">
      <w:pPr>
        <w:pStyle w:val="NormalWeb"/>
        <w:spacing w:after="0"/>
        <w:jc w:val="both"/>
        <w:rPr>
          <w:rFonts w:ascii="Arial" w:hAnsi="Arial" w:cs="Arial"/>
          <w:color w:val="000000"/>
          <w:sz w:val="20"/>
          <w:szCs w:val="20"/>
          <w:lang w:val="tr-TR"/>
        </w:rPr>
      </w:pPr>
    </w:p>
    <w:p w14:paraId="47D861B5" w14:textId="77777777" w:rsidR="00403F7F" w:rsidRDefault="00403F7F"/>
    <w:sectPr w:rsidR="00403F7F" w:rsidSect="002707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685B"/>
    <w:rsid w:val="002707EF"/>
    <w:rsid w:val="00382C7A"/>
    <w:rsid w:val="00403F7F"/>
    <w:rsid w:val="00917870"/>
    <w:rsid w:val="00A124E5"/>
    <w:rsid w:val="00A51301"/>
    <w:rsid w:val="00B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7EF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1</cp:revision>
  <dcterms:created xsi:type="dcterms:W3CDTF">2024-05-03T07:30:00Z</dcterms:created>
  <dcterms:modified xsi:type="dcterms:W3CDTF">2024-05-03T07:30:00Z</dcterms:modified>
</cp:coreProperties>
</file>